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40E7" w14:textId="77777777" w:rsidR="001757FB" w:rsidRPr="000824AE" w:rsidRDefault="001757FB" w:rsidP="000824AE">
      <w:pPr>
        <w:autoSpaceDE w:val="0"/>
        <w:autoSpaceDN w:val="0"/>
        <w:adjustRightInd w:val="0"/>
        <w:jc w:val="center"/>
        <w:rPr>
          <w:b/>
          <w:color w:val="000000"/>
          <w:u w:val="single"/>
        </w:rPr>
      </w:pPr>
    </w:p>
    <w:p w14:paraId="04769418" w14:textId="7CA53742" w:rsidR="001757FB" w:rsidRPr="000824AE" w:rsidRDefault="00CF5A63" w:rsidP="000824AE">
      <w:pPr>
        <w:autoSpaceDE w:val="0"/>
        <w:autoSpaceDN w:val="0"/>
        <w:adjustRightInd w:val="0"/>
        <w:jc w:val="center"/>
        <w:rPr>
          <w:b/>
          <w:color w:val="000000"/>
          <w:u w:val="single"/>
        </w:rPr>
      </w:pPr>
      <w:r w:rsidRPr="000824AE">
        <w:rPr>
          <w:b/>
          <w:color w:val="000000"/>
          <w:u w:val="single"/>
        </w:rPr>
        <w:t xml:space="preserve">VIII </w:t>
      </w:r>
      <w:r w:rsidR="001757FB" w:rsidRPr="000824AE">
        <w:rPr>
          <w:b/>
          <w:color w:val="000000"/>
          <w:u w:val="single"/>
        </w:rPr>
        <w:t>International Festival of Russian-</w:t>
      </w:r>
      <w:r w:rsidRPr="000824AE">
        <w:rPr>
          <w:b/>
          <w:color w:val="000000"/>
          <w:u w:val="single"/>
        </w:rPr>
        <w:t>S</w:t>
      </w:r>
      <w:r w:rsidR="001757FB" w:rsidRPr="000824AE">
        <w:rPr>
          <w:b/>
          <w:color w:val="000000"/>
          <w:u w:val="single"/>
        </w:rPr>
        <w:t>peaking</w:t>
      </w:r>
    </w:p>
    <w:p w14:paraId="541C1CB5" w14:textId="77777777" w:rsidR="001757FB" w:rsidRPr="000824AE" w:rsidRDefault="001757FB" w:rsidP="000824AE">
      <w:pPr>
        <w:autoSpaceDE w:val="0"/>
        <w:autoSpaceDN w:val="0"/>
        <w:adjustRightInd w:val="0"/>
        <w:jc w:val="center"/>
        <w:rPr>
          <w:b/>
          <w:color w:val="000000"/>
          <w:u w:val="single"/>
        </w:rPr>
      </w:pPr>
      <w:r w:rsidRPr="000824AE">
        <w:rPr>
          <w:b/>
          <w:color w:val="000000"/>
          <w:u w:val="single"/>
        </w:rPr>
        <w:t>Children's and Youth Theaters</w:t>
      </w:r>
    </w:p>
    <w:p w14:paraId="55862A3D" w14:textId="77777777" w:rsidR="001757FB" w:rsidRPr="000824AE" w:rsidRDefault="001757FB" w:rsidP="000824AE">
      <w:pPr>
        <w:autoSpaceDE w:val="0"/>
        <w:autoSpaceDN w:val="0"/>
        <w:adjustRightInd w:val="0"/>
        <w:jc w:val="center"/>
        <w:rPr>
          <w:b/>
          <w:color w:val="000000"/>
          <w:u w:val="single"/>
        </w:rPr>
      </w:pPr>
    </w:p>
    <w:p w14:paraId="170F41E0" w14:textId="77777777" w:rsidR="001757FB" w:rsidRPr="000824AE" w:rsidRDefault="001757FB" w:rsidP="000824AE">
      <w:pPr>
        <w:autoSpaceDE w:val="0"/>
        <w:autoSpaceDN w:val="0"/>
        <w:adjustRightInd w:val="0"/>
        <w:jc w:val="center"/>
        <w:rPr>
          <w:b/>
          <w:color w:val="000000"/>
        </w:rPr>
      </w:pPr>
      <w:r w:rsidRPr="000824AE">
        <w:rPr>
          <w:b/>
          <w:color w:val="000000"/>
        </w:rPr>
        <w:t>Greenberg Theatre Facility Rules</w:t>
      </w:r>
    </w:p>
    <w:p w14:paraId="3F5EEE70" w14:textId="77777777" w:rsidR="00422CE9" w:rsidRPr="000824AE" w:rsidRDefault="00422CE9" w:rsidP="000824AE">
      <w:pPr>
        <w:autoSpaceDE w:val="0"/>
        <w:autoSpaceDN w:val="0"/>
        <w:adjustRightInd w:val="0"/>
        <w:jc w:val="both"/>
        <w:rPr>
          <w:color w:val="000000"/>
        </w:rPr>
      </w:pPr>
    </w:p>
    <w:p w14:paraId="37EE2424" w14:textId="77777777" w:rsidR="00422CE9" w:rsidRPr="000824AE" w:rsidRDefault="00422CE9" w:rsidP="000824AE">
      <w:pPr>
        <w:pStyle w:val="ListParagraph"/>
        <w:numPr>
          <w:ilvl w:val="0"/>
          <w:numId w:val="5"/>
        </w:numPr>
        <w:autoSpaceDE w:val="0"/>
        <w:autoSpaceDN w:val="0"/>
        <w:adjustRightInd w:val="0"/>
        <w:spacing w:before="240" w:line="276" w:lineRule="auto"/>
        <w:jc w:val="both"/>
        <w:rPr>
          <w:color w:val="000000"/>
        </w:rPr>
      </w:pPr>
      <w:r w:rsidRPr="000824AE">
        <w:rPr>
          <w:color w:val="000000"/>
        </w:rPr>
        <w:t>No pinning, taping, or attaching scenery or other items to curtains.  We will provide rolling units c</w:t>
      </w:r>
      <w:bookmarkStart w:id="0" w:name="_GoBack"/>
      <w:bookmarkEnd w:id="0"/>
      <w:r w:rsidRPr="000824AE">
        <w:rPr>
          <w:color w:val="000000"/>
        </w:rPr>
        <w:t>overed in black fabric for this purpose.</w:t>
      </w:r>
    </w:p>
    <w:p w14:paraId="45ED50AB" w14:textId="77777777" w:rsidR="00C34C99" w:rsidRPr="000824AE" w:rsidRDefault="00C34C99" w:rsidP="000824AE">
      <w:pPr>
        <w:pStyle w:val="ListParagraph"/>
        <w:autoSpaceDE w:val="0"/>
        <w:autoSpaceDN w:val="0"/>
        <w:adjustRightInd w:val="0"/>
        <w:spacing w:line="276" w:lineRule="auto"/>
        <w:jc w:val="both"/>
        <w:rPr>
          <w:color w:val="000000"/>
        </w:rPr>
      </w:pPr>
    </w:p>
    <w:p w14:paraId="3C3C96EC"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No tap shoes</w:t>
      </w:r>
      <w:r w:rsidR="002C5E9B" w:rsidRPr="000824AE">
        <w:rPr>
          <w:color w:val="000000"/>
        </w:rPr>
        <w:t xml:space="preserve"> or spike</w:t>
      </w:r>
      <w:r w:rsidR="001757FB" w:rsidRPr="000824AE">
        <w:rPr>
          <w:color w:val="000000"/>
        </w:rPr>
        <w:t xml:space="preserve"> heels</w:t>
      </w:r>
      <w:r w:rsidRPr="000824AE">
        <w:rPr>
          <w:color w:val="000000"/>
        </w:rPr>
        <w:t xml:space="preserve"> on </w:t>
      </w:r>
      <w:r w:rsidR="002C5E9B" w:rsidRPr="000824AE">
        <w:rPr>
          <w:color w:val="000000"/>
        </w:rPr>
        <w:t xml:space="preserve">the </w:t>
      </w:r>
      <w:r w:rsidRPr="000824AE">
        <w:rPr>
          <w:color w:val="000000"/>
        </w:rPr>
        <w:t>dance floor.</w:t>
      </w:r>
    </w:p>
    <w:p w14:paraId="7B76BDAA" w14:textId="77777777" w:rsidR="00C34C99" w:rsidRPr="000824AE" w:rsidRDefault="00C34C99" w:rsidP="000824AE">
      <w:pPr>
        <w:pStyle w:val="ListParagraph"/>
        <w:autoSpaceDE w:val="0"/>
        <w:autoSpaceDN w:val="0"/>
        <w:adjustRightInd w:val="0"/>
        <w:spacing w:line="276" w:lineRule="auto"/>
        <w:jc w:val="both"/>
        <w:rPr>
          <w:color w:val="000000"/>
        </w:rPr>
      </w:pPr>
    </w:p>
    <w:p w14:paraId="15570C1C"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No food or drink is all</w:t>
      </w:r>
      <w:r w:rsidR="00C34C99" w:rsidRPr="000824AE">
        <w:rPr>
          <w:color w:val="000000"/>
        </w:rPr>
        <w:t>owed in the house or stage area.</w:t>
      </w:r>
    </w:p>
    <w:p w14:paraId="477850A2" w14:textId="77777777" w:rsidR="00C34C99" w:rsidRPr="000824AE" w:rsidRDefault="00C34C99" w:rsidP="000824AE">
      <w:pPr>
        <w:pStyle w:val="ListParagraph"/>
        <w:autoSpaceDE w:val="0"/>
        <w:autoSpaceDN w:val="0"/>
        <w:adjustRightInd w:val="0"/>
        <w:spacing w:line="276" w:lineRule="auto"/>
        <w:jc w:val="both"/>
        <w:rPr>
          <w:color w:val="000000"/>
        </w:rPr>
      </w:pPr>
    </w:p>
    <w:p w14:paraId="6DBA351C" w14:textId="77777777" w:rsidR="00422CE9" w:rsidRPr="000824AE" w:rsidRDefault="001757FB" w:rsidP="000824AE">
      <w:pPr>
        <w:pStyle w:val="ListParagraph"/>
        <w:numPr>
          <w:ilvl w:val="0"/>
          <w:numId w:val="5"/>
        </w:numPr>
        <w:autoSpaceDE w:val="0"/>
        <w:autoSpaceDN w:val="0"/>
        <w:adjustRightInd w:val="0"/>
        <w:spacing w:line="276" w:lineRule="auto"/>
        <w:jc w:val="both"/>
        <w:rPr>
          <w:color w:val="000000"/>
        </w:rPr>
      </w:pPr>
      <w:r w:rsidRPr="000824AE">
        <w:rPr>
          <w:color w:val="000000"/>
        </w:rPr>
        <w:t xml:space="preserve">Bring tools, equipment, and materials </w:t>
      </w:r>
      <w:r w:rsidR="00422CE9" w:rsidRPr="000824AE">
        <w:rPr>
          <w:color w:val="000000"/>
        </w:rPr>
        <w:t>you need</w:t>
      </w:r>
      <w:r w:rsidRPr="000824AE">
        <w:rPr>
          <w:color w:val="000000"/>
        </w:rPr>
        <w:t xml:space="preserve"> with you</w:t>
      </w:r>
      <w:r w:rsidR="00422CE9" w:rsidRPr="000824AE">
        <w:rPr>
          <w:color w:val="000000"/>
        </w:rPr>
        <w:t>. The theater does not provide tools</w:t>
      </w:r>
      <w:r w:rsidRPr="000824AE">
        <w:rPr>
          <w:color w:val="000000"/>
        </w:rPr>
        <w:t>, scenery, or props</w:t>
      </w:r>
      <w:r w:rsidR="00422CE9" w:rsidRPr="000824AE">
        <w:rPr>
          <w:color w:val="000000"/>
        </w:rPr>
        <w:t>.</w:t>
      </w:r>
    </w:p>
    <w:p w14:paraId="1B946058" w14:textId="77777777" w:rsidR="00C34C99" w:rsidRPr="000824AE" w:rsidRDefault="00C34C99" w:rsidP="000824AE">
      <w:pPr>
        <w:pStyle w:val="ListParagraph"/>
        <w:autoSpaceDE w:val="0"/>
        <w:autoSpaceDN w:val="0"/>
        <w:adjustRightInd w:val="0"/>
        <w:spacing w:line="276" w:lineRule="auto"/>
        <w:jc w:val="both"/>
        <w:rPr>
          <w:color w:val="000000"/>
        </w:rPr>
      </w:pPr>
    </w:p>
    <w:p w14:paraId="2640DC79"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The theater shop is off limits except for a designated area to assemble items.</w:t>
      </w:r>
    </w:p>
    <w:p w14:paraId="2156D2E5" w14:textId="77777777" w:rsidR="00C34C99" w:rsidRPr="000824AE" w:rsidRDefault="00C34C99" w:rsidP="000824AE">
      <w:pPr>
        <w:pStyle w:val="ListParagraph"/>
        <w:autoSpaceDE w:val="0"/>
        <w:autoSpaceDN w:val="0"/>
        <w:adjustRightInd w:val="0"/>
        <w:spacing w:line="276" w:lineRule="auto"/>
        <w:jc w:val="both"/>
        <w:rPr>
          <w:color w:val="000000"/>
        </w:rPr>
      </w:pPr>
    </w:p>
    <w:p w14:paraId="1AE552DE"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The theater and assembly areas are shared spaces. One group may not monopolize a space.</w:t>
      </w:r>
    </w:p>
    <w:p w14:paraId="6AA8C08C" w14:textId="77777777" w:rsidR="00C34C99" w:rsidRPr="000824AE" w:rsidRDefault="00C34C99" w:rsidP="000824AE">
      <w:pPr>
        <w:pStyle w:val="ListParagraph"/>
        <w:autoSpaceDE w:val="0"/>
        <w:autoSpaceDN w:val="0"/>
        <w:adjustRightInd w:val="0"/>
        <w:spacing w:line="276" w:lineRule="auto"/>
        <w:jc w:val="both"/>
        <w:rPr>
          <w:color w:val="000000"/>
        </w:rPr>
      </w:pPr>
    </w:p>
    <w:p w14:paraId="66EFBA03"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u w:val="single"/>
        </w:rPr>
      </w:pPr>
      <w:r w:rsidRPr="000824AE">
        <w:rPr>
          <w:color w:val="000000"/>
        </w:rPr>
        <w:t>Scenery may be brought backstage during the performance immediately preceding one's own, not before</w:t>
      </w:r>
      <w:r w:rsidRPr="000824AE">
        <w:rPr>
          <w:color w:val="000000"/>
          <w:u w:val="single"/>
        </w:rPr>
        <w:t>.</w:t>
      </w:r>
    </w:p>
    <w:p w14:paraId="15BFE84C" w14:textId="77777777" w:rsidR="00C34C99" w:rsidRPr="000824AE" w:rsidRDefault="00C34C99" w:rsidP="000824AE">
      <w:pPr>
        <w:pStyle w:val="ListParagraph"/>
        <w:autoSpaceDE w:val="0"/>
        <w:autoSpaceDN w:val="0"/>
        <w:adjustRightInd w:val="0"/>
        <w:spacing w:line="276" w:lineRule="auto"/>
        <w:jc w:val="both"/>
        <w:rPr>
          <w:color w:val="000000"/>
          <w:u w:val="single"/>
        </w:rPr>
      </w:pPr>
    </w:p>
    <w:p w14:paraId="7E3F71F7"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Confetti, bubbles, dry ice, strobe lights, and other special effects may not be used unless the theater has approved them two weeks in advance. This is for safety reasons and to prevent interference with the next performing group.</w:t>
      </w:r>
    </w:p>
    <w:p w14:paraId="63040012" w14:textId="77777777" w:rsidR="00C34C99" w:rsidRPr="000824AE" w:rsidRDefault="00C34C99" w:rsidP="000824AE">
      <w:pPr>
        <w:pStyle w:val="ListParagraph"/>
        <w:autoSpaceDE w:val="0"/>
        <w:autoSpaceDN w:val="0"/>
        <w:adjustRightInd w:val="0"/>
        <w:spacing w:line="276" w:lineRule="auto"/>
        <w:jc w:val="both"/>
        <w:rPr>
          <w:color w:val="000000"/>
        </w:rPr>
      </w:pPr>
    </w:p>
    <w:p w14:paraId="2B83AFBF" w14:textId="77777777" w:rsidR="00422CE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Wireless handheld microphones may only be used by adults. (They have been broken in the past by children dropping them.)</w:t>
      </w:r>
    </w:p>
    <w:p w14:paraId="75F9F9DE" w14:textId="77777777" w:rsidR="00C34C99" w:rsidRPr="000824AE" w:rsidRDefault="00C34C99" w:rsidP="000824AE">
      <w:pPr>
        <w:pStyle w:val="ListParagraph"/>
        <w:autoSpaceDE w:val="0"/>
        <w:autoSpaceDN w:val="0"/>
        <w:adjustRightInd w:val="0"/>
        <w:spacing w:line="276" w:lineRule="auto"/>
        <w:jc w:val="both"/>
        <w:rPr>
          <w:color w:val="000000"/>
        </w:rPr>
      </w:pPr>
    </w:p>
    <w:p w14:paraId="11F39E6E" w14:textId="77777777" w:rsidR="00C34C99" w:rsidRPr="000824AE" w:rsidRDefault="00422CE9" w:rsidP="000824AE">
      <w:pPr>
        <w:pStyle w:val="ListParagraph"/>
        <w:numPr>
          <w:ilvl w:val="0"/>
          <w:numId w:val="5"/>
        </w:numPr>
        <w:autoSpaceDE w:val="0"/>
        <w:autoSpaceDN w:val="0"/>
        <w:adjustRightInd w:val="0"/>
        <w:spacing w:line="276" w:lineRule="auto"/>
        <w:jc w:val="both"/>
        <w:rPr>
          <w:color w:val="000000"/>
        </w:rPr>
      </w:pPr>
      <w:r w:rsidRPr="000824AE">
        <w:rPr>
          <w:color w:val="000000"/>
        </w:rPr>
        <w:t>If the main curtain is closed, do not walk through the sides. The center may be used only as part of the performance. Notify the theater in advance so that we may provide someone to help the performers get through the center.</w:t>
      </w:r>
    </w:p>
    <w:p w14:paraId="4A11A146" w14:textId="77777777" w:rsidR="00C34C99" w:rsidRPr="000824AE" w:rsidRDefault="00C34C99" w:rsidP="000824AE">
      <w:pPr>
        <w:pStyle w:val="ListParagraph"/>
        <w:numPr>
          <w:ilvl w:val="0"/>
          <w:numId w:val="4"/>
        </w:numPr>
        <w:spacing w:after="160" w:line="276" w:lineRule="auto"/>
        <w:jc w:val="both"/>
        <w:rPr>
          <w:color w:val="000000"/>
        </w:rPr>
      </w:pPr>
      <w:r w:rsidRPr="000824AE">
        <w:rPr>
          <w:color w:val="000000"/>
        </w:rPr>
        <w:br w:type="page"/>
      </w:r>
    </w:p>
    <w:p w14:paraId="36FBEC89" w14:textId="77777777" w:rsidR="006B4370" w:rsidRPr="00D61E36" w:rsidRDefault="006B4370" w:rsidP="000824AE">
      <w:pPr>
        <w:autoSpaceDE w:val="0"/>
        <w:autoSpaceDN w:val="0"/>
        <w:adjustRightInd w:val="0"/>
        <w:jc w:val="center"/>
        <w:rPr>
          <w:b/>
          <w:color w:val="000000"/>
          <w:u w:val="single"/>
        </w:rPr>
      </w:pPr>
    </w:p>
    <w:p w14:paraId="79AE26D2" w14:textId="6945DBCE" w:rsidR="00C34C99" w:rsidRPr="000824AE" w:rsidRDefault="006B4370" w:rsidP="000824AE">
      <w:pPr>
        <w:autoSpaceDE w:val="0"/>
        <w:autoSpaceDN w:val="0"/>
        <w:adjustRightInd w:val="0"/>
        <w:jc w:val="center"/>
        <w:rPr>
          <w:b/>
          <w:color w:val="000000"/>
          <w:u w:val="single"/>
          <w:lang w:val="ru-RU"/>
        </w:rPr>
      </w:pPr>
      <w:r w:rsidRPr="000824AE">
        <w:rPr>
          <w:b/>
          <w:color w:val="000000"/>
          <w:u w:val="single"/>
          <w:lang w:val="ru-RU"/>
        </w:rPr>
        <w:t>6</w:t>
      </w:r>
      <w:r w:rsidR="00EA21FA" w:rsidRPr="000824AE">
        <w:rPr>
          <w:b/>
          <w:color w:val="000000"/>
          <w:u w:val="single"/>
          <w:lang w:val="ru-RU"/>
        </w:rPr>
        <w:t>-й Ме</w:t>
      </w:r>
      <w:r w:rsidRPr="000824AE">
        <w:rPr>
          <w:b/>
          <w:color w:val="000000"/>
          <w:u w:val="single"/>
          <w:lang w:val="ru-RU"/>
        </w:rPr>
        <w:t>ждународный фестиваль детских и юношеских</w:t>
      </w:r>
    </w:p>
    <w:p w14:paraId="29144B70" w14:textId="77777777" w:rsidR="006B4370" w:rsidRPr="000824AE" w:rsidRDefault="006B4370" w:rsidP="000824AE">
      <w:pPr>
        <w:autoSpaceDE w:val="0"/>
        <w:autoSpaceDN w:val="0"/>
        <w:adjustRightInd w:val="0"/>
        <w:jc w:val="center"/>
        <w:rPr>
          <w:b/>
          <w:color w:val="000000"/>
          <w:u w:val="single"/>
          <w:lang w:val="ru-RU"/>
        </w:rPr>
      </w:pPr>
      <w:r w:rsidRPr="000824AE">
        <w:rPr>
          <w:b/>
          <w:color w:val="000000"/>
          <w:u w:val="single"/>
          <w:lang w:val="ru-RU"/>
        </w:rPr>
        <w:t>русскоговорящих театров в Вашингтоне</w:t>
      </w:r>
    </w:p>
    <w:p w14:paraId="0A9ED8FD" w14:textId="77777777" w:rsidR="006B4370" w:rsidRPr="000824AE" w:rsidRDefault="006B4370" w:rsidP="000824AE">
      <w:pPr>
        <w:autoSpaceDE w:val="0"/>
        <w:autoSpaceDN w:val="0"/>
        <w:adjustRightInd w:val="0"/>
        <w:jc w:val="center"/>
        <w:rPr>
          <w:b/>
          <w:color w:val="000000"/>
          <w:u w:val="single"/>
          <w:lang w:val="ru-RU"/>
        </w:rPr>
      </w:pPr>
    </w:p>
    <w:p w14:paraId="0AF71876" w14:textId="77777777" w:rsidR="006B4370" w:rsidRPr="000824AE" w:rsidRDefault="006B4370" w:rsidP="000824AE">
      <w:pPr>
        <w:autoSpaceDE w:val="0"/>
        <w:autoSpaceDN w:val="0"/>
        <w:adjustRightInd w:val="0"/>
        <w:jc w:val="center"/>
        <w:rPr>
          <w:b/>
          <w:color w:val="000000"/>
          <w:lang w:val="ru-RU"/>
        </w:rPr>
      </w:pPr>
      <w:r w:rsidRPr="000824AE">
        <w:rPr>
          <w:b/>
          <w:color w:val="000000"/>
          <w:lang w:val="ru-RU"/>
        </w:rPr>
        <w:t>Правила театра Гринберга</w:t>
      </w:r>
    </w:p>
    <w:p w14:paraId="44722356" w14:textId="77777777" w:rsidR="006B4370" w:rsidRPr="000824AE" w:rsidRDefault="006B4370" w:rsidP="000824AE">
      <w:pPr>
        <w:autoSpaceDE w:val="0"/>
        <w:autoSpaceDN w:val="0"/>
        <w:adjustRightInd w:val="0"/>
        <w:jc w:val="center"/>
        <w:rPr>
          <w:color w:val="000000"/>
          <w:lang w:val="ru-RU"/>
        </w:rPr>
      </w:pPr>
    </w:p>
    <w:p w14:paraId="69C2641F" w14:textId="77777777" w:rsidR="009A2D8E" w:rsidRPr="000824AE" w:rsidRDefault="00EA21FA" w:rsidP="000824AE">
      <w:pPr>
        <w:pStyle w:val="ListParagraph"/>
        <w:numPr>
          <w:ilvl w:val="0"/>
          <w:numId w:val="3"/>
        </w:numPr>
        <w:shd w:val="clear" w:color="auto" w:fill="FFFFFF"/>
        <w:spacing w:before="240" w:line="276" w:lineRule="auto"/>
        <w:jc w:val="both"/>
        <w:rPr>
          <w:rFonts w:eastAsia="Arial Unicode MS"/>
          <w:lang w:val="ru-RU"/>
        </w:rPr>
      </w:pPr>
      <w:r w:rsidRPr="000824AE">
        <w:rPr>
          <w:rFonts w:eastAsia="Arial Unicode MS"/>
          <w:lang w:val="ru-RU"/>
        </w:rPr>
        <w:t xml:space="preserve">Нельзя прикалывать, приклеивать и ничего не прикреплять к занавесам на сцене. Мы можем предоставить вам </w:t>
      </w:r>
      <w:r w:rsidR="00C34C99" w:rsidRPr="000824AE">
        <w:rPr>
          <w:rFonts w:eastAsia="Arial Unicode MS"/>
          <w:lang w:val="ru-RU"/>
        </w:rPr>
        <w:t>стойки</w:t>
      </w:r>
      <w:r w:rsidRPr="000824AE">
        <w:rPr>
          <w:rFonts w:eastAsia="Arial Unicode MS"/>
          <w:lang w:val="ru-RU"/>
        </w:rPr>
        <w:t xml:space="preserve"> на коле</w:t>
      </w:r>
      <w:r w:rsidR="00C34C99" w:rsidRPr="000824AE">
        <w:rPr>
          <w:rFonts w:eastAsia="Arial Unicode MS"/>
          <w:lang w:val="ru-RU"/>
        </w:rPr>
        <w:t>сиках, покрытые черной материей,</w:t>
      </w:r>
      <w:r w:rsidRPr="000824AE">
        <w:rPr>
          <w:rFonts w:eastAsia="Arial Unicode MS"/>
          <w:lang w:val="ru-RU"/>
        </w:rPr>
        <w:t xml:space="preserve"> которые вы сможете использовать для этих целей.</w:t>
      </w:r>
    </w:p>
    <w:p w14:paraId="6187D6D8" w14:textId="77777777" w:rsidR="009A2D8E" w:rsidRPr="000824AE" w:rsidRDefault="009A2D8E" w:rsidP="000824AE">
      <w:pPr>
        <w:pStyle w:val="ListParagraph"/>
        <w:shd w:val="clear" w:color="auto" w:fill="FFFFFF"/>
        <w:spacing w:line="276" w:lineRule="auto"/>
        <w:jc w:val="both"/>
        <w:rPr>
          <w:rFonts w:eastAsia="Arial Unicode MS"/>
          <w:lang w:val="ru-RU"/>
        </w:rPr>
      </w:pPr>
    </w:p>
    <w:p w14:paraId="334A17A7" w14:textId="77777777" w:rsidR="00EA21FA" w:rsidRPr="000824AE" w:rsidRDefault="00806BFE" w:rsidP="000824AE">
      <w:pPr>
        <w:pStyle w:val="ListParagraph"/>
        <w:numPr>
          <w:ilvl w:val="0"/>
          <w:numId w:val="3"/>
        </w:numPr>
        <w:shd w:val="clear" w:color="auto" w:fill="FFFFFF"/>
        <w:spacing w:line="276" w:lineRule="auto"/>
        <w:jc w:val="both"/>
        <w:rPr>
          <w:rFonts w:eastAsia="Arial Unicode MS"/>
          <w:lang w:val="ru-RU"/>
        </w:rPr>
      </w:pPr>
      <w:r w:rsidRPr="000824AE">
        <w:rPr>
          <w:rFonts w:eastAsia="Arial Unicode MS"/>
          <w:lang w:val="ru-RU"/>
        </w:rPr>
        <w:t xml:space="preserve">Обувь </w:t>
      </w:r>
      <w:r w:rsidR="00EA21FA" w:rsidRPr="000824AE">
        <w:rPr>
          <w:rFonts w:eastAsia="Arial Unicode MS"/>
          <w:lang w:val="ru-RU"/>
        </w:rPr>
        <w:t>для чечетки или на шпил</w:t>
      </w:r>
      <w:r w:rsidRPr="000824AE">
        <w:rPr>
          <w:rFonts w:eastAsia="Arial Unicode MS"/>
          <w:lang w:val="ru-RU"/>
        </w:rPr>
        <w:t>ьках не допускае</w:t>
      </w:r>
      <w:r w:rsidR="00EA21FA" w:rsidRPr="000824AE">
        <w:rPr>
          <w:rFonts w:eastAsia="Arial Unicode MS"/>
          <w:lang w:val="ru-RU"/>
        </w:rPr>
        <w:t>тся на сцене.</w:t>
      </w:r>
    </w:p>
    <w:p w14:paraId="3C7A2CD2" w14:textId="77777777" w:rsidR="009A2D8E" w:rsidRPr="000824AE" w:rsidRDefault="009A2D8E" w:rsidP="000824AE">
      <w:pPr>
        <w:pStyle w:val="ListParagraph"/>
        <w:shd w:val="clear" w:color="auto" w:fill="FFFFFF"/>
        <w:spacing w:line="276" w:lineRule="auto"/>
        <w:jc w:val="both"/>
        <w:rPr>
          <w:rFonts w:eastAsia="Arial Unicode MS"/>
          <w:lang w:val="ru-RU"/>
        </w:rPr>
      </w:pPr>
    </w:p>
    <w:p w14:paraId="3616553F" w14:textId="77777777" w:rsidR="00EA21FA" w:rsidRPr="000824AE" w:rsidRDefault="00EA21FA" w:rsidP="000824AE">
      <w:pPr>
        <w:pStyle w:val="ListParagraph"/>
        <w:numPr>
          <w:ilvl w:val="0"/>
          <w:numId w:val="3"/>
        </w:numPr>
        <w:shd w:val="clear" w:color="auto" w:fill="FFFFFF"/>
        <w:spacing w:line="276" w:lineRule="auto"/>
        <w:jc w:val="both"/>
        <w:rPr>
          <w:rFonts w:eastAsia="Arial Unicode MS"/>
          <w:lang w:val="ru-RU"/>
        </w:rPr>
      </w:pPr>
      <w:r w:rsidRPr="000824AE">
        <w:rPr>
          <w:rFonts w:eastAsia="Arial Unicode MS"/>
          <w:lang w:val="ru-RU"/>
        </w:rPr>
        <w:t>Запрещается приносить еду и напитки в зал и на сцену.</w:t>
      </w:r>
    </w:p>
    <w:p w14:paraId="11D12D61" w14:textId="77777777" w:rsidR="009A2D8E" w:rsidRPr="000824AE" w:rsidRDefault="009A2D8E" w:rsidP="000824AE">
      <w:pPr>
        <w:pStyle w:val="ListParagraph"/>
        <w:shd w:val="clear" w:color="auto" w:fill="FFFFFF"/>
        <w:spacing w:line="276" w:lineRule="auto"/>
        <w:jc w:val="both"/>
        <w:rPr>
          <w:rFonts w:eastAsia="Arial Unicode MS"/>
          <w:lang w:val="ru-RU"/>
        </w:rPr>
      </w:pPr>
    </w:p>
    <w:p w14:paraId="20C68D66" w14:textId="77777777" w:rsidR="009A2D8E" w:rsidRPr="000824AE" w:rsidRDefault="00EA21FA" w:rsidP="000824AE">
      <w:pPr>
        <w:pStyle w:val="ListParagraph"/>
        <w:numPr>
          <w:ilvl w:val="0"/>
          <w:numId w:val="3"/>
        </w:numPr>
        <w:shd w:val="clear" w:color="auto" w:fill="FFFFFF"/>
        <w:spacing w:line="276" w:lineRule="auto"/>
        <w:jc w:val="both"/>
        <w:rPr>
          <w:rFonts w:eastAsia="Arial Unicode MS"/>
          <w:lang w:val="ru-RU"/>
        </w:rPr>
      </w:pPr>
      <w:r w:rsidRPr="000824AE">
        <w:rPr>
          <w:rFonts w:eastAsia="Arial Unicode MS"/>
          <w:lang w:val="ru-RU"/>
        </w:rPr>
        <w:t>Все необходимые инструменты и материалы приносите с собой. Театр не предоставляет инструментов для монтажа декораций на сцене.</w:t>
      </w:r>
    </w:p>
    <w:p w14:paraId="7C2B4D81" w14:textId="77777777" w:rsidR="009A2D8E" w:rsidRPr="000824AE" w:rsidRDefault="009A2D8E" w:rsidP="000824AE">
      <w:pPr>
        <w:pStyle w:val="ListParagraph"/>
        <w:spacing w:line="276" w:lineRule="auto"/>
        <w:jc w:val="both"/>
        <w:rPr>
          <w:rFonts w:eastAsia="Arial Unicode MS"/>
          <w:lang w:val="ru-RU"/>
        </w:rPr>
      </w:pPr>
    </w:p>
    <w:p w14:paraId="24494AB2" w14:textId="77777777" w:rsidR="00806BFE" w:rsidRPr="000824AE" w:rsidRDefault="00806BFE" w:rsidP="000824AE">
      <w:pPr>
        <w:pStyle w:val="ListParagraph"/>
        <w:numPr>
          <w:ilvl w:val="0"/>
          <w:numId w:val="3"/>
        </w:numPr>
        <w:shd w:val="clear" w:color="auto" w:fill="FFFFFF"/>
        <w:spacing w:before="240" w:line="276" w:lineRule="auto"/>
        <w:jc w:val="both"/>
        <w:rPr>
          <w:rFonts w:eastAsia="Arial Unicode MS"/>
          <w:lang w:val="ru-RU"/>
        </w:rPr>
      </w:pPr>
      <w:r w:rsidRPr="000824AE">
        <w:rPr>
          <w:rFonts w:eastAsia="Arial Unicode MS"/>
          <w:lang w:val="ru-RU"/>
        </w:rPr>
        <w:t>Вход в м</w:t>
      </w:r>
      <w:r w:rsidR="00C34C99" w:rsidRPr="000824AE">
        <w:rPr>
          <w:rFonts w:eastAsia="Arial Unicode MS"/>
          <w:lang w:val="ru-RU"/>
        </w:rPr>
        <w:t>астерскую театра строго запрещён</w:t>
      </w:r>
      <w:r w:rsidRPr="000824AE">
        <w:rPr>
          <w:rFonts w:eastAsia="Arial Unicode MS"/>
          <w:lang w:val="ru-RU"/>
        </w:rPr>
        <w:t>, за исключением специально отведенных мест для сборки декораций.</w:t>
      </w:r>
    </w:p>
    <w:p w14:paraId="2AC359D2" w14:textId="77777777" w:rsidR="009A2D8E" w:rsidRPr="000824AE" w:rsidRDefault="009A2D8E" w:rsidP="000824AE">
      <w:pPr>
        <w:pStyle w:val="ListParagraph"/>
        <w:shd w:val="clear" w:color="auto" w:fill="FFFFFF"/>
        <w:spacing w:before="240" w:line="276" w:lineRule="auto"/>
        <w:jc w:val="both"/>
        <w:rPr>
          <w:rFonts w:eastAsia="Arial Unicode MS"/>
          <w:lang w:val="ru-RU"/>
        </w:rPr>
      </w:pPr>
    </w:p>
    <w:p w14:paraId="235987E3" w14:textId="77777777" w:rsidR="009A2D8E" w:rsidRPr="000824AE" w:rsidRDefault="009A2D8E" w:rsidP="000824AE">
      <w:pPr>
        <w:pStyle w:val="ListParagraph"/>
        <w:numPr>
          <w:ilvl w:val="0"/>
          <w:numId w:val="3"/>
        </w:numPr>
        <w:shd w:val="clear" w:color="auto" w:fill="FFFFFF"/>
        <w:autoSpaceDE w:val="0"/>
        <w:autoSpaceDN w:val="0"/>
        <w:adjustRightInd w:val="0"/>
        <w:spacing w:before="240" w:line="276" w:lineRule="auto"/>
        <w:jc w:val="both"/>
        <w:rPr>
          <w:rFonts w:eastAsia="Arial Unicode MS"/>
          <w:lang w:val="ru-RU"/>
        </w:rPr>
      </w:pPr>
      <w:r w:rsidRPr="000824AE">
        <w:rPr>
          <w:rFonts w:eastAsia="Arial Unicode MS"/>
          <w:lang w:val="ru-RU"/>
        </w:rPr>
        <w:t>Места хранения и сбора декораций</w:t>
      </w:r>
      <w:r w:rsidR="00806BFE" w:rsidRPr="000824AE">
        <w:rPr>
          <w:rFonts w:eastAsia="Arial Unicode MS"/>
          <w:lang w:val="ru-RU"/>
        </w:rPr>
        <w:t xml:space="preserve"> являются общими </w:t>
      </w:r>
      <w:r w:rsidRPr="000824AE">
        <w:rPr>
          <w:rFonts w:eastAsia="Arial Unicode MS"/>
          <w:lang w:val="ru-RU"/>
        </w:rPr>
        <w:t xml:space="preserve">для всех. Одна группа не может </w:t>
      </w:r>
      <w:r w:rsidR="00806BFE" w:rsidRPr="000824AE">
        <w:rPr>
          <w:rFonts w:eastAsia="Arial Unicode MS"/>
          <w:lang w:val="ru-RU"/>
        </w:rPr>
        <w:t>монополизировать это пространство.</w:t>
      </w:r>
    </w:p>
    <w:p w14:paraId="3CBEC497" w14:textId="77777777" w:rsidR="009A2D8E" w:rsidRPr="000824AE" w:rsidRDefault="009A2D8E" w:rsidP="000824AE">
      <w:pPr>
        <w:pStyle w:val="ListParagraph"/>
        <w:spacing w:line="276" w:lineRule="auto"/>
        <w:jc w:val="both"/>
        <w:rPr>
          <w:rFonts w:eastAsia="Arial Unicode MS"/>
          <w:lang w:val="ru-RU"/>
        </w:rPr>
      </w:pPr>
    </w:p>
    <w:p w14:paraId="7D88A660" w14:textId="77777777" w:rsidR="009A2D8E" w:rsidRPr="000824AE" w:rsidRDefault="00806BFE" w:rsidP="000824AE">
      <w:pPr>
        <w:pStyle w:val="ListParagraph"/>
        <w:numPr>
          <w:ilvl w:val="0"/>
          <w:numId w:val="3"/>
        </w:numPr>
        <w:shd w:val="clear" w:color="auto" w:fill="FFFFFF"/>
        <w:autoSpaceDE w:val="0"/>
        <w:autoSpaceDN w:val="0"/>
        <w:adjustRightInd w:val="0"/>
        <w:spacing w:before="240" w:line="276" w:lineRule="auto"/>
        <w:jc w:val="both"/>
        <w:rPr>
          <w:rFonts w:eastAsia="Arial Unicode MS"/>
          <w:color w:val="000000"/>
          <w:u w:val="single"/>
          <w:lang w:val="ru-RU"/>
        </w:rPr>
      </w:pPr>
      <w:r w:rsidRPr="000824AE">
        <w:rPr>
          <w:rFonts w:eastAsia="Arial Unicode MS"/>
          <w:lang w:val="ru-RU"/>
        </w:rPr>
        <w:t>Декорации могут быть принесены за кулисы непосредственно перед ваш</w:t>
      </w:r>
      <w:r w:rsidR="009A2D8E" w:rsidRPr="000824AE">
        <w:rPr>
          <w:rFonts w:eastAsia="Arial Unicode MS"/>
          <w:lang w:val="ru-RU"/>
        </w:rPr>
        <w:t>им собственным</w:t>
      </w:r>
      <w:r w:rsidRPr="000824AE">
        <w:rPr>
          <w:rFonts w:eastAsia="Arial Unicode MS"/>
          <w:lang w:val="ru-RU"/>
        </w:rPr>
        <w:t xml:space="preserve"> выступлением, но не раньше.</w:t>
      </w:r>
    </w:p>
    <w:p w14:paraId="7E63A2B0" w14:textId="77777777" w:rsidR="009A2D8E" w:rsidRPr="000824AE" w:rsidRDefault="009A2D8E" w:rsidP="000824AE">
      <w:pPr>
        <w:pStyle w:val="ListParagraph"/>
        <w:shd w:val="clear" w:color="auto" w:fill="FFFFFF"/>
        <w:autoSpaceDE w:val="0"/>
        <w:autoSpaceDN w:val="0"/>
        <w:adjustRightInd w:val="0"/>
        <w:spacing w:before="240" w:line="276" w:lineRule="auto"/>
        <w:jc w:val="both"/>
        <w:rPr>
          <w:rFonts w:eastAsia="Arial Unicode MS"/>
          <w:color w:val="000000"/>
          <w:u w:val="single"/>
          <w:lang w:val="ru-RU"/>
        </w:rPr>
      </w:pPr>
    </w:p>
    <w:p w14:paraId="4F6536D8" w14:textId="77777777" w:rsidR="009A2D8E" w:rsidRPr="000824AE" w:rsidRDefault="00806BFE" w:rsidP="000824AE">
      <w:pPr>
        <w:pStyle w:val="ListParagraph"/>
        <w:numPr>
          <w:ilvl w:val="0"/>
          <w:numId w:val="3"/>
        </w:numPr>
        <w:shd w:val="clear" w:color="auto" w:fill="FFFFFF"/>
        <w:autoSpaceDE w:val="0"/>
        <w:autoSpaceDN w:val="0"/>
        <w:adjustRightInd w:val="0"/>
        <w:spacing w:before="240" w:line="276" w:lineRule="auto"/>
        <w:jc w:val="both"/>
        <w:rPr>
          <w:rFonts w:eastAsia="Arial Unicode MS"/>
          <w:color w:val="000000"/>
          <w:u w:val="single"/>
          <w:lang w:val="ru-RU"/>
        </w:rPr>
      </w:pPr>
      <w:r w:rsidRPr="000824AE">
        <w:rPr>
          <w:rFonts w:eastAsia="Arial Unicode MS"/>
          <w:lang w:val="ru-RU"/>
        </w:rPr>
        <w:t>Конфетти, мыльные пузыри, сухой лед, стробоскопы, и другие специальные эффекты не могут быть использованы, если театр не одобрит их за две недели вперед. Соблюдение этого с требования необходимо из соображений безопасности и для предотвращения помех выступления следующей исполнительской группы.</w:t>
      </w:r>
    </w:p>
    <w:p w14:paraId="78F5CE83" w14:textId="77777777" w:rsidR="009A2D8E" w:rsidRPr="000824AE" w:rsidRDefault="009A2D8E" w:rsidP="000824AE">
      <w:pPr>
        <w:pStyle w:val="ListParagraph"/>
        <w:shd w:val="clear" w:color="auto" w:fill="FFFFFF"/>
        <w:autoSpaceDE w:val="0"/>
        <w:autoSpaceDN w:val="0"/>
        <w:adjustRightInd w:val="0"/>
        <w:spacing w:before="240" w:line="276" w:lineRule="auto"/>
        <w:jc w:val="both"/>
        <w:rPr>
          <w:rFonts w:eastAsia="Arial Unicode MS"/>
          <w:color w:val="000000"/>
          <w:u w:val="single"/>
          <w:lang w:val="ru-RU"/>
        </w:rPr>
      </w:pPr>
    </w:p>
    <w:p w14:paraId="090073D3" w14:textId="77777777" w:rsidR="009A2D8E" w:rsidRPr="000824AE" w:rsidRDefault="008278C9" w:rsidP="000824AE">
      <w:pPr>
        <w:pStyle w:val="ListParagraph"/>
        <w:numPr>
          <w:ilvl w:val="0"/>
          <w:numId w:val="3"/>
        </w:numPr>
        <w:autoSpaceDE w:val="0"/>
        <w:autoSpaceDN w:val="0"/>
        <w:adjustRightInd w:val="0"/>
        <w:spacing w:line="276" w:lineRule="auto"/>
        <w:jc w:val="both"/>
        <w:rPr>
          <w:color w:val="000000"/>
          <w:lang w:val="ru-RU"/>
        </w:rPr>
      </w:pPr>
      <w:r w:rsidRPr="000824AE">
        <w:rPr>
          <w:color w:val="000000"/>
          <w:lang w:val="ru-RU"/>
        </w:rPr>
        <w:t>Беспроводные микрофоны могут использоваться только взрослыми</w:t>
      </w:r>
      <w:r w:rsidR="009A2D8E" w:rsidRPr="000824AE">
        <w:rPr>
          <w:color w:val="000000"/>
          <w:lang w:val="ru-RU"/>
        </w:rPr>
        <w:t>.</w:t>
      </w:r>
    </w:p>
    <w:p w14:paraId="71681F6B" w14:textId="77777777" w:rsidR="00C34C99" w:rsidRPr="000824AE" w:rsidRDefault="00C34C99" w:rsidP="000824AE">
      <w:pPr>
        <w:pStyle w:val="ListParagraph"/>
        <w:autoSpaceDE w:val="0"/>
        <w:autoSpaceDN w:val="0"/>
        <w:adjustRightInd w:val="0"/>
        <w:spacing w:line="276" w:lineRule="auto"/>
        <w:jc w:val="both"/>
        <w:rPr>
          <w:color w:val="000000"/>
          <w:lang w:val="ru-RU"/>
        </w:rPr>
      </w:pPr>
    </w:p>
    <w:p w14:paraId="428A4DCC" w14:textId="77777777" w:rsidR="00EA21FA" w:rsidRPr="000824AE" w:rsidRDefault="009A2D8E" w:rsidP="000824AE">
      <w:pPr>
        <w:pStyle w:val="ListParagraph"/>
        <w:numPr>
          <w:ilvl w:val="0"/>
          <w:numId w:val="3"/>
        </w:numPr>
        <w:autoSpaceDE w:val="0"/>
        <w:autoSpaceDN w:val="0"/>
        <w:adjustRightInd w:val="0"/>
        <w:spacing w:line="276" w:lineRule="auto"/>
        <w:jc w:val="both"/>
        <w:rPr>
          <w:lang w:val="ru-RU"/>
        </w:rPr>
      </w:pPr>
      <w:r w:rsidRPr="000824AE">
        <w:rPr>
          <w:rFonts w:eastAsia="Arial Unicode MS"/>
          <w:lang w:val="ru-RU"/>
        </w:rPr>
        <w:t>Если главный занавес закрыт, проходить по через боковые входы не разрешается.  Вы можете использовать проход в центре занавеса, если это нужно по ходу представления, но вы должны</w:t>
      </w:r>
      <w:r w:rsidRPr="000824AE">
        <w:rPr>
          <w:rFonts w:eastAsia="Arial Unicode MS"/>
        </w:rPr>
        <w:t> </w:t>
      </w:r>
      <w:r w:rsidRPr="000824AE">
        <w:rPr>
          <w:rFonts w:eastAsia="Arial Unicode MS"/>
          <w:lang w:val="ru-RU"/>
        </w:rPr>
        <w:t>заранее</w:t>
      </w:r>
      <w:r w:rsidRPr="000824AE">
        <w:rPr>
          <w:rFonts w:eastAsia="Arial Unicode MS"/>
        </w:rPr>
        <w:t> </w:t>
      </w:r>
      <w:r w:rsidRPr="000824AE">
        <w:rPr>
          <w:rFonts w:eastAsia="Arial Unicode MS"/>
          <w:lang w:val="ru-RU"/>
        </w:rPr>
        <w:t xml:space="preserve">предупредить об этом персонал </w:t>
      </w:r>
      <w:r w:rsidR="00C34C99" w:rsidRPr="000824AE">
        <w:rPr>
          <w:rFonts w:eastAsia="Arial Unicode MS"/>
          <w:lang w:val="ru-RU"/>
        </w:rPr>
        <w:t>театра.</w:t>
      </w:r>
      <w:r w:rsidRPr="000824AE">
        <w:rPr>
          <w:rFonts w:eastAsia="Arial Unicode MS"/>
          <w:lang w:val="ru-RU"/>
        </w:rPr>
        <w:t xml:space="preserve"> В этом случае театр выделит специального человека, который будет помогать исполнителям выходить через проход в центре.</w:t>
      </w:r>
      <w:r w:rsidR="00EA21FA" w:rsidRPr="000824AE">
        <w:rPr>
          <w:color w:val="222222"/>
          <w:lang w:val="ru-RU"/>
        </w:rPr>
        <w:br w:type="textWrapping" w:clear="all"/>
      </w:r>
    </w:p>
    <w:sectPr w:rsidR="00EA21FA" w:rsidRPr="000824AE" w:rsidSect="00C34C99">
      <w:headerReference w:type="default" r:id="rId7"/>
      <w:pgSz w:w="12240" w:h="15840"/>
      <w:pgMar w:top="144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316D" w14:textId="77777777" w:rsidR="002D5EEA" w:rsidRDefault="002D5EEA" w:rsidP="00CF5A63">
      <w:r>
        <w:separator/>
      </w:r>
    </w:p>
  </w:endnote>
  <w:endnote w:type="continuationSeparator" w:id="0">
    <w:p w14:paraId="0CDECC4C" w14:textId="77777777" w:rsidR="002D5EEA" w:rsidRDefault="002D5EEA" w:rsidP="00CF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7945" w14:textId="77777777" w:rsidR="002D5EEA" w:rsidRDefault="002D5EEA" w:rsidP="00CF5A63">
      <w:r>
        <w:separator/>
      </w:r>
    </w:p>
  </w:footnote>
  <w:footnote w:type="continuationSeparator" w:id="0">
    <w:p w14:paraId="1725859C" w14:textId="77777777" w:rsidR="002D5EEA" w:rsidRDefault="002D5EEA" w:rsidP="00CF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FCB" w14:textId="04B05D05" w:rsidR="00CF5A63" w:rsidRPr="00D61E36" w:rsidRDefault="00D61E36">
    <w:pPr>
      <w:pStyle w:val="Header"/>
      <w:rPr>
        <w:lang w:val="ru-RU"/>
      </w:rPr>
    </w:pPr>
    <w:r>
      <w:rPr>
        <w:lang w:val="ru-RU"/>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859"/>
    <w:multiLevelType w:val="hybridMultilevel"/>
    <w:tmpl w:val="26BE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50D0F"/>
    <w:multiLevelType w:val="hybridMultilevel"/>
    <w:tmpl w:val="789C8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CD58BB"/>
    <w:multiLevelType w:val="hybridMultilevel"/>
    <w:tmpl w:val="A292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C7"/>
    <w:multiLevelType w:val="hybridMultilevel"/>
    <w:tmpl w:val="0412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05137"/>
    <w:multiLevelType w:val="hybridMultilevel"/>
    <w:tmpl w:val="C506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E9"/>
    <w:rsid w:val="000824AE"/>
    <w:rsid w:val="001757FB"/>
    <w:rsid w:val="00224E3C"/>
    <w:rsid w:val="00242E0F"/>
    <w:rsid w:val="002C5E9B"/>
    <w:rsid w:val="002D5EEA"/>
    <w:rsid w:val="00422CE9"/>
    <w:rsid w:val="005356FA"/>
    <w:rsid w:val="006B4370"/>
    <w:rsid w:val="007A6850"/>
    <w:rsid w:val="007C4207"/>
    <w:rsid w:val="007F325C"/>
    <w:rsid w:val="00806BFE"/>
    <w:rsid w:val="008278C9"/>
    <w:rsid w:val="00966A77"/>
    <w:rsid w:val="00967607"/>
    <w:rsid w:val="009A2D8E"/>
    <w:rsid w:val="009E126B"/>
    <w:rsid w:val="00C34C99"/>
    <w:rsid w:val="00CF5A63"/>
    <w:rsid w:val="00D61E36"/>
    <w:rsid w:val="00EA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F831"/>
  <w15:chartTrackingRefBased/>
  <w15:docId w15:val="{9CDDD644-6F27-4868-8436-336CD42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5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A6850"/>
    <w:rPr>
      <w:rFonts w:ascii="Segoe UI" w:hAnsi="Segoe UI" w:cs="Segoe UI"/>
      <w:sz w:val="18"/>
      <w:szCs w:val="18"/>
    </w:rPr>
  </w:style>
  <w:style w:type="character" w:styleId="Emphasis">
    <w:name w:val="Emphasis"/>
    <w:basedOn w:val="DefaultParagraphFont"/>
    <w:uiPriority w:val="20"/>
    <w:qFormat/>
    <w:rsid w:val="00EA21FA"/>
    <w:rPr>
      <w:i/>
      <w:iCs/>
    </w:rPr>
  </w:style>
  <w:style w:type="character" w:styleId="Hyperlink">
    <w:name w:val="Hyperlink"/>
    <w:basedOn w:val="DefaultParagraphFont"/>
    <w:uiPriority w:val="99"/>
    <w:semiHidden/>
    <w:unhideWhenUsed/>
    <w:rsid w:val="00EA21FA"/>
    <w:rPr>
      <w:color w:val="0000FF"/>
      <w:u w:val="single"/>
    </w:rPr>
  </w:style>
  <w:style w:type="character" w:customStyle="1" w:styleId="apple-converted-space">
    <w:name w:val="apple-converted-space"/>
    <w:basedOn w:val="DefaultParagraphFont"/>
    <w:rsid w:val="00EA21FA"/>
  </w:style>
  <w:style w:type="paragraph" w:styleId="ListParagraph">
    <w:name w:val="List Paragraph"/>
    <w:basedOn w:val="Normal"/>
    <w:uiPriority w:val="34"/>
    <w:qFormat/>
    <w:rsid w:val="00EA21FA"/>
    <w:pPr>
      <w:ind w:left="720"/>
      <w:contextualSpacing/>
    </w:pPr>
  </w:style>
  <w:style w:type="paragraph" w:styleId="Header">
    <w:name w:val="header"/>
    <w:basedOn w:val="Normal"/>
    <w:link w:val="HeaderChar"/>
    <w:uiPriority w:val="99"/>
    <w:unhideWhenUsed/>
    <w:rsid w:val="00CF5A63"/>
    <w:pPr>
      <w:tabs>
        <w:tab w:val="center" w:pos="4680"/>
        <w:tab w:val="right" w:pos="9360"/>
      </w:tabs>
    </w:pPr>
  </w:style>
  <w:style w:type="character" w:customStyle="1" w:styleId="HeaderChar">
    <w:name w:val="Header Char"/>
    <w:basedOn w:val="DefaultParagraphFont"/>
    <w:link w:val="Header"/>
    <w:uiPriority w:val="99"/>
    <w:rsid w:val="00CF5A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63"/>
    <w:pPr>
      <w:tabs>
        <w:tab w:val="center" w:pos="4680"/>
        <w:tab w:val="right" w:pos="9360"/>
      </w:tabs>
    </w:pPr>
  </w:style>
  <w:style w:type="character" w:customStyle="1" w:styleId="FooterChar">
    <w:name w:val="Footer Char"/>
    <w:basedOn w:val="DefaultParagraphFont"/>
    <w:link w:val="Footer"/>
    <w:uiPriority w:val="99"/>
    <w:rsid w:val="00CF5A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35242">
      <w:bodyDiv w:val="1"/>
      <w:marLeft w:val="0"/>
      <w:marRight w:val="0"/>
      <w:marTop w:val="0"/>
      <w:marBottom w:val="0"/>
      <w:divBdr>
        <w:top w:val="none" w:sz="0" w:space="0" w:color="auto"/>
        <w:left w:val="none" w:sz="0" w:space="0" w:color="auto"/>
        <w:bottom w:val="none" w:sz="0" w:space="0" w:color="auto"/>
        <w:right w:val="none" w:sz="0" w:space="0" w:color="auto"/>
      </w:divBdr>
      <w:divsChild>
        <w:div w:id="37134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633102">
              <w:marLeft w:val="0"/>
              <w:marRight w:val="0"/>
              <w:marTop w:val="0"/>
              <w:marBottom w:val="0"/>
              <w:divBdr>
                <w:top w:val="none" w:sz="0" w:space="0" w:color="auto"/>
                <w:left w:val="none" w:sz="0" w:space="0" w:color="auto"/>
                <w:bottom w:val="none" w:sz="0" w:space="0" w:color="auto"/>
                <w:right w:val="none" w:sz="0" w:space="0" w:color="auto"/>
              </w:divBdr>
              <w:divsChild>
                <w:div w:id="771631368">
                  <w:marLeft w:val="0"/>
                  <w:marRight w:val="0"/>
                  <w:marTop w:val="0"/>
                  <w:marBottom w:val="0"/>
                  <w:divBdr>
                    <w:top w:val="none" w:sz="0" w:space="0" w:color="auto"/>
                    <w:left w:val="none" w:sz="0" w:space="0" w:color="auto"/>
                    <w:bottom w:val="none" w:sz="0" w:space="0" w:color="auto"/>
                    <w:right w:val="none" w:sz="0" w:space="0" w:color="auto"/>
                  </w:divBdr>
                  <w:divsChild>
                    <w:div w:id="237178639">
                      <w:marLeft w:val="0"/>
                      <w:marRight w:val="0"/>
                      <w:marTop w:val="0"/>
                      <w:marBottom w:val="0"/>
                      <w:divBdr>
                        <w:top w:val="none" w:sz="0" w:space="0" w:color="auto"/>
                        <w:left w:val="none" w:sz="0" w:space="0" w:color="auto"/>
                        <w:bottom w:val="none" w:sz="0" w:space="0" w:color="auto"/>
                        <w:right w:val="none" w:sz="0" w:space="0" w:color="auto"/>
                      </w:divBdr>
                      <w:divsChild>
                        <w:div w:id="686638415">
                          <w:marLeft w:val="0"/>
                          <w:marRight w:val="0"/>
                          <w:marTop w:val="0"/>
                          <w:marBottom w:val="0"/>
                          <w:divBdr>
                            <w:top w:val="none" w:sz="0" w:space="0" w:color="auto"/>
                            <w:left w:val="none" w:sz="0" w:space="0" w:color="auto"/>
                            <w:bottom w:val="none" w:sz="0" w:space="0" w:color="auto"/>
                            <w:right w:val="none" w:sz="0" w:space="0" w:color="auto"/>
                          </w:divBdr>
                          <w:divsChild>
                            <w:div w:id="1806700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2749944">
                                  <w:marLeft w:val="0"/>
                                  <w:marRight w:val="0"/>
                                  <w:marTop w:val="0"/>
                                  <w:marBottom w:val="0"/>
                                  <w:divBdr>
                                    <w:top w:val="none" w:sz="0" w:space="0" w:color="auto"/>
                                    <w:left w:val="none" w:sz="0" w:space="0" w:color="auto"/>
                                    <w:bottom w:val="none" w:sz="0" w:space="0" w:color="auto"/>
                                    <w:right w:val="none" w:sz="0" w:space="0" w:color="auto"/>
                                  </w:divBdr>
                                  <w:divsChild>
                                    <w:div w:id="390270544">
                                      <w:marLeft w:val="0"/>
                                      <w:marRight w:val="0"/>
                                      <w:marTop w:val="0"/>
                                      <w:marBottom w:val="0"/>
                                      <w:divBdr>
                                        <w:top w:val="none" w:sz="0" w:space="0" w:color="auto"/>
                                        <w:left w:val="none" w:sz="0" w:space="0" w:color="auto"/>
                                        <w:bottom w:val="none" w:sz="0" w:space="0" w:color="auto"/>
                                        <w:right w:val="none" w:sz="0" w:space="0" w:color="auto"/>
                                      </w:divBdr>
                                    </w:div>
                                    <w:div w:id="1465269250">
                                      <w:marLeft w:val="0"/>
                                      <w:marRight w:val="0"/>
                                      <w:marTop w:val="0"/>
                                      <w:marBottom w:val="0"/>
                                      <w:divBdr>
                                        <w:top w:val="none" w:sz="0" w:space="0" w:color="auto"/>
                                        <w:left w:val="none" w:sz="0" w:space="0" w:color="auto"/>
                                        <w:bottom w:val="none" w:sz="0" w:space="0" w:color="auto"/>
                                        <w:right w:val="none" w:sz="0" w:space="0" w:color="auto"/>
                                      </w:divBdr>
                                      <w:divsChild>
                                        <w:div w:id="1079131612">
                                          <w:marLeft w:val="0"/>
                                          <w:marRight w:val="0"/>
                                          <w:marTop w:val="0"/>
                                          <w:marBottom w:val="0"/>
                                          <w:divBdr>
                                            <w:top w:val="none" w:sz="0" w:space="0" w:color="auto"/>
                                            <w:left w:val="none" w:sz="0" w:space="0" w:color="auto"/>
                                            <w:bottom w:val="none" w:sz="0" w:space="0" w:color="auto"/>
                                            <w:right w:val="none" w:sz="0" w:space="0" w:color="auto"/>
                                          </w:divBdr>
                                          <w:divsChild>
                                            <w:div w:id="1449855669">
                                              <w:marLeft w:val="0"/>
                                              <w:marRight w:val="0"/>
                                              <w:marTop w:val="0"/>
                                              <w:marBottom w:val="0"/>
                                              <w:divBdr>
                                                <w:top w:val="none" w:sz="0" w:space="0" w:color="auto"/>
                                                <w:left w:val="none" w:sz="0" w:space="0" w:color="auto"/>
                                                <w:bottom w:val="none" w:sz="0" w:space="0" w:color="auto"/>
                                                <w:right w:val="none" w:sz="0" w:space="0" w:color="auto"/>
                                              </w:divBdr>
                                              <w:divsChild>
                                                <w:div w:id="1252079642">
                                                  <w:marLeft w:val="0"/>
                                                  <w:marRight w:val="0"/>
                                                  <w:marTop w:val="0"/>
                                                  <w:marBottom w:val="0"/>
                                                  <w:divBdr>
                                                    <w:top w:val="none" w:sz="0" w:space="0" w:color="auto"/>
                                                    <w:left w:val="none" w:sz="0" w:space="0" w:color="auto"/>
                                                    <w:bottom w:val="none" w:sz="0" w:space="0" w:color="auto"/>
                                                    <w:right w:val="none" w:sz="0" w:space="0" w:color="auto"/>
                                                  </w:divBdr>
                                                  <w:divsChild>
                                                    <w:div w:id="2074039657">
                                                      <w:marLeft w:val="0"/>
                                                      <w:marRight w:val="0"/>
                                                      <w:marTop w:val="0"/>
                                                      <w:marBottom w:val="0"/>
                                                      <w:divBdr>
                                                        <w:top w:val="none" w:sz="0" w:space="0" w:color="auto"/>
                                                        <w:left w:val="none" w:sz="0" w:space="0" w:color="auto"/>
                                                        <w:bottom w:val="none" w:sz="0" w:space="0" w:color="auto"/>
                                                        <w:right w:val="none" w:sz="0" w:space="0" w:color="auto"/>
                                                      </w:divBdr>
                                                      <w:divsChild>
                                                        <w:div w:id="19819534">
                                                          <w:marLeft w:val="0"/>
                                                          <w:marRight w:val="0"/>
                                                          <w:marTop w:val="0"/>
                                                          <w:marBottom w:val="0"/>
                                                          <w:divBdr>
                                                            <w:top w:val="none" w:sz="0" w:space="0" w:color="auto"/>
                                                            <w:left w:val="none" w:sz="0" w:space="0" w:color="auto"/>
                                                            <w:bottom w:val="none" w:sz="0" w:space="0" w:color="auto"/>
                                                            <w:right w:val="none" w:sz="0" w:space="0" w:color="auto"/>
                                                          </w:divBdr>
                                                          <w:divsChild>
                                                            <w:div w:id="935795964">
                                                              <w:marLeft w:val="0"/>
                                                              <w:marRight w:val="0"/>
                                                              <w:marTop w:val="0"/>
                                                              <w:marBottom w:val="0"/>
                                                              <w:divBdr>
                                                                <w:top w:val="none" w:sz="0" w:space="0" w:color="auto"/>
                                                                <w:left w:val="none" w:sz="0" w:space="0" w:color="auto"/>
                                                                <w:bottom w:val="none" w:sz="0" w:space="0" w:color="auto"/>
                                                                <w:right w:val="none" w:sz="0" w:space="0" w:color="auto"/>
                                                              </w:divBdr>
                                                              <w:divsChild>
                                                                <w:div w:id="1902516784">
                                                                  <w:marLeft w:val="0"/>
                                                                  <w:marRight w:val="0"/>
                                                                  <w:marTop w:val="0"/>
                                                                  <w:marBottom w:val="0"/>
                                                                  <w:divBdr>
                                                                    <w:top w:val="none" w:sz="0" w:space="0" w:color="auto"/>
                                                                    <w:left w:val="none" w:sz="0" w:space="0" w:color="auto"/>
                                                                    <w:bottom w:val="none" w:sz="0" w:space="0" w:color="auto"/>
                                                                    <w:right w:val="none" w:sz="0" w:space="0" w:color="auto"/>
                                                                  </w:divBdr>
                                                                  <w:divsChild>
                                                                    <w:div w:id="367264731">
                                                                      <w:marLeft w:val="0"/>
                                                                      <w:marRight w:val="0"/>
                                                                      <w:marTop w:val="0"/>
                                                                      <w:marBottom w:val="0"/>
                                                                      <w:divBdr>
                                                                        <w:top w:val="none" w:sz="0" w:space="0" w:color="auto"/>
                                                                        <w:left w:val="none" w:sz="0" w:space="0" w:color="auto"/>
                                                                        <w:bottom w:val="none" w:sz="0" w:space="0" w:color="auto"/>
                                                                        <w:right w:val="none" w:sz="0" w:space="0" w:color="auto"/>
                                                                      </w:divBdr>
                                                                    </w:div>
                                                                    <w:div w:id="17775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4570">
                                          <w:marLeft w:val="0"/>
                                          <w:marRight w:val="0"/>
                                          <w:marTop w:val="0"/>
                                          <w:marBottom w:val="0"/>
                                          <w:divBdr>
                                            <w:top w:val="none" w:sz="0" w:space="0" w:color="auto"/>
                                            <w:left w:val="none" w:sz="0" w:space="0" w:color="auto"/>
                                            <w:bottom w:val="none" w:sz="0" w:space="0" w:color="auto"/>
                                            <w:right w:val="none" w:sz="0" w:space="0" w:color="auto"/>
                                          </w:divBdr>
                                          <w:divsChild>
                                            <w:div w:id="2075426220">
                                              <w:marLeft w:val="0"/>
                                              <w:marRight w:val="0"/>
                                              <w:marTop w:val="0"/>
                                              <w:marBottom w:val="0"/>
                                              <w:divBdr>
                                                <w:top w:val="none" w:sz="0" w:space="0" w:color="auto"/>
                                                <w:left w:val="none" w:sz="0" w:space="0" w:color="auto"/>
                                                <w:bottom w:val="none" w:sz="0" w:space="0" w:color="auto"/>
                                                <w:right w:val="none" w:sz="0" w:space="0" w:color="auto"/>
                                              </w:divBdr>
                                              <w:divsChild>
                                                <w:div w:id="1701661798">
                                                  <w:marLeft w:val="0"/>
                                                  <w:marRight w:val="0"/>
                                                  <w:marTop w:val="0"/>
                                                  <w:marBottom w:val="0"/>
                                                  <w:divBdr>
                                                    <w:top w:val="none" w:sz="0" w:space="0" w:color="auto"/>
                                                    <w:left w:val="none" w:sz="0" w:space="0" w:color="auto"/>
                                                    <w:bottom w:val="none" w:sz="0" w:space="0" w:color="auto"/>
                                                    <w:right w:val="none" w:sz="0" w:space="0" w:color="auto"/>
                                                  </w:divBdr>
                                                  <w:divsChild>
                                                    <w:div w:id="902252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666509">
                                                          <w:marLeft w:val="0"/>
                                                          <w:marRight w:val="0"/>
                                                          <w:marTop w:val="0"/>
                                                          <w:marBottom w:val="0"/>
                                                          <w:divBdr>
                                                            <w:top w:val="none" w:sz="0" w:space="0" w:color="auto"/>
                                                            <w:left w:val="none" w:sz="0" w:space="0" w:color="auto"/>
                                                            <w:bottom w:val="none" w:sz="0" w:space="0" w:color="auto"/>
                                                            <w:right w:val="none" w:sz="0" w:space="0" w:color="auto"/>
                                                          </w:divBdr>
                                                          <w:divsChild>
                                                            <w:div w:id="1292520466">
                                                              <w:marLeft w:val="0"/>
                                                              <w:marRight w:val="0"/>
                                                              <w:marTop w:val="0"/>
                                                              <w:marBottom w:val="0"/>
                                                              <w:divBdr>
                                                                <w:top w:val="none" w:sz="0" w:space="0" w:color="auto"/>
                                                                <w:left w:val="none" w:sz="0" w:space="0" w:color="auto"/>
                                                                <w:bottom w:val="none" w:sz="0" w:space="0" w:color="auto"/>
                                                                <w:right w:val="none" w:sz="0" w:space="0" w:color="auto"/>
                                                              </w:divBdr>
                                                            </w:div>
                                                            <w:div w:id="1740861905">
                                                              <w:marLeft w:val="0"/>
                                                              <w:marRight w:val="0"/>
                                                              <w:marTop w:val="0"/>
                                                              <w:marBottom w:val="0"/>
                                                              <w:divBdr>
                                                                <w:top w:val="none" w:sz="0" w:space="0" w:color="auto"/>
                                                                <w:left w:val="none" w:sz="0" w:space="0" w:color="auto"/>
                                                                <w:bottom w:val="none" w:sz="0" w:space="0" w:color="auto"/>
                                                                <w:right w:val="none" w:sz="0" w:space="0" w:color="auto"/>
                                                              </w:divBdr>
                                                            </w:div>
                                                            <w:div w:id="276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Stahrr</dc:creator>
  <cp:keywords/>
  <dc:description/>
  <cp:lastModifiedBy>Ani K</cp:lastModifiedBy>
  <cp:revision>8</cp:revision>
  <cp:lastPrinted>2016-04-17T21:45:00Z</cp:lastPrinted>
  <dcterms:created xsi:type="dcterms:W3CDTF">2016-04-18T13:44:00Z</dcterms:created>
  <dcterms:modified xsi:type="dcterms:W3CDTF">2019-01-19T21:55:00Z</dcterms:modified>
</cp:coreProperties>
</file>